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A6" w:rsidRDefault="00801FA6" w:rsidP="00801FA6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9E61526" wp14:editId="0AC64932">
            <wp:extent cx="600075" cy="666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A6" w:rsidRDefault="00801FA6" w:rsidP="00801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01FA6" w:rsidRDefault="00801FA6" w:rsidP="00801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B656" wp14:editId="414A03C4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9019"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8F1vAl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>456579 с. Писклово Еткульского района Челябинской области ул. Советская д.3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</w:pPr>
      <w:r>
        <w:t>ОГРН 107401636052  ИНН 7430000397  КПП 743001001</w:t>
      </w:r>
    </w:p>
    <w:p w:rsidR="00801FA6" w:rsidRDefault="00801FA6" w:rsidP="00801FA6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года                  № 37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Муниципальную программу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«Совершенствование первичного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Воинского учета на территории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Пискловского сельского поселения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2025-2026г.г.»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01FA6" w:rsidRDefault="00801FA6" w:rsidP="00801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801FA6" w:rsidRDefault="00801FA6" w:rsidP="00801FA6">
      <w:pPr>
        <w:spacing w:line="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801FA6" w:rsidTr="007269CC">
        <w:trPr>
          <w:trHeight w:val="237"/>
        </w:trPr>
        <w:tc>
          <w:tcPr>
            <w:tcW w:w="486" w:type="dxa"/>
            <w:hideMark/>
          </w:tcPr>
          <w:p w:rsidR="00801FA6" w:rsidRDefault="00801FA6" w:rsidP="007269CC">
            <w:pPr>
              <w:spacing w:line="40" w:lineRule="atLeast"/>
              <w:rPr>
                <w:b/>
                <w:sz w:val="28"/>
                <w:szCs w:val="28"/>
              </w:rPr>
            </w:pPr>
          </w:p>
        </w:tc>
      </w:tr>
    </w:tbl>
    <w:p w:rsidR="00801FA6" w:rsidRDefault="00801FA6" w:rsidP="00801FA6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 первичного воинского учета в Пискловском сельском поселении   на 2025-2027 годы» согласно приложению;</w:t>
      </w:r>
    </w:p>
    <w:p w:rsidR="00801FA6" w:rsidRDefault="00801FA6" w:rsidP="00801FA6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2. 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801FA6" w:rsidRDefault="00801FA6" w:rsidP="00801FA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 01 января 2025 года. </w:t>
      </w:r>
    </w:p>
    <w:p w:rsidR="00801FA6" w:rsidRDefault="00801FA6" w:rsidP="00801FA6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801FA6" w:rsidRDefault="00801FA6" w:rsidP="00801FA6">
      <w:pPr>
        <w:jc w:val="both"/>
        <w:rPr>
          <w:sz w:val="28"/>
          <w:szCs w:val="28"/>
        </w:rPr>
      </w:pPr>
    </w:p>
    <w:p w:rsidR="00801FA6" w:rsidRDefault="00801FA6" w:rsidP="00801FA6">
      <w:pPr>
        <w:rPr>
          <w:sz w:val="28"/>
          <w:szCs w:val="28"/>
        </w:rPr>
      </w:pPr>
    </w:p>
    <w:p w:rsidR="00801FA6" w:rsidRDefault="00801FA6" w:rsidP="00801FA6">
      <w:pPr>
        <w:rPr>
          <w:sz w:val="28"/>
          <w:szCs w:val="28"/>
        </w:rPr>
      </w:pPr>
    </w:p>
    <w:p w:rsidR="00801FA6" w:rsidRDefault="00801FA6" w:rsidP="00801FA6">
      <w:pPr>
        <w:rPr>
          <w:sz w:val="28"/>
          <w:szCs w:val="28"/>
        </w:rPr>
      </w:pPr>
      <w:r>
        <w:rPr>
          <w:sz w:val="28"/>
          <w:szCs w:val="28"/>
        </w:rPr>
        <w:t>И.о.главы Пискловского</w:t>
      </w:r>
    </w:p>
    <w:p w:rsidR="00801FA6" w:rsidRDefault="00801FA6" w:rsidP="00801FA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С.А. Селезнева</w:t>
      </w: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jc w:val="center"/>
        <w:rPr>
          <w:color w:val="000000"/>
          <w:sz w:val="28"/>
          <w:szCs w:val="28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34244">
        <w:rPr>
          <w:b/>
          <w:bCs/>
          <w:sz w:val="36"/>
          <w:szCs w:val="36"/>
        </w:rPr>
        <w:t>Муниципальная программа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34244">
        <w:rPr>
          <w:b/>
          <w:bCs/>
          <w:sz w:val="36"/>
          <w:szCs w:val="36"/>
        </w:rPr>
        <w:t xml:space="preserve">«Совершенствование первичного воинского учета в </w:t>
      </w:r>
      <w:r w:rsidRPr="00334244">
        <w:rPr>
          <w:b/>
          <w:sz w:val="36"/>
          <w:szCs w:val="36"/>
        </w:rPr>
        <w:t xml:space="preserve">Пискловском </w:t>
      </w:r>
      <w:r>
        <w:rPr>
          <w:b/>
          <w:bCs/>
          <w:sz w:val="36"/>
          <w:szCs w:val="36"/>
        </w:rPr>
        <w:t>сельском поселении» на 2025 – 2027</w:t>
      </w:r>
      <w:r w:rsidRPr="00334244">
        <w:rPr>
          <w:b/>
          <w:bCs/>
          <w:sz w:val="36"/>
          <w:szCs w:val="36"/>
        </w:rPr>
        <w:t xml:space="preserve"> годы</w:t>
      </w: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01FA6" w:rsidRPr="004C4CE0" w:rsidRDefault="00801FA6" w:rsidP="00801FA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с. Писклово</w:t>
      </w:r>
      <w:r w:rsidRPr="00334244">
        <w:rPr>
          <w:rFonts w:eastAsia="Calibri"/>
          <w:b/>
          <w:sz w:val="28"/>
          <w:szCs w:val="28"/>
          <w:lang w:eastAsia="en-US"/>
        </w:rPr>
        <w:t xml:space="preserve">          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1FA6" w:rsidRDefault="00801FA6" w:rsidP="00801FA6">
      <w:pPr>
        <w:ind w:firstLine="708"/>
        <w:rPr>
          <w:sz w:val="28"/>
          <w:szCs w:val="28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B70C2A">
        <w:rPr>
          <w:rFonts w:eastAsia="Calibri"/>
          <w:b/>
          <w:sz w:val="28"/>
          <w:szCs w:val="28"/>
          <w:lang w:eastAsia="en-US"/>
        </w:rPr>
        <w:t>Паспорт муниципальной программы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70C2A">
        <w:rPr>
          <w:rFonts w:eastAsia="Calibri"/>
          <w:b/>
          <w:sz w:val="28"/>
          <w:szCs w:val="28"/>
          <w:lang w:eastAsia="en-US"/>
        </w:rPr>
        <w:lastRenderedPageBreak/>
        <w:t xml:space="preserve"> «</w:t>
      </w:r>
      <w:r w:rsidRPr="00B70C2A">
        <w:rPr>
          <w:b/>
          <w:bCs/>
          <w:sz w:val="28"/>
          <w:szCs w:val="28"/>
        </w:rPr>
        <w:t xml:space="preserve">Совершенствование первичного воинского учета </w:t>
      </w:r>
    </w:p>
    <w:p w:rsidR="00801FA6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в Пискловском сельском</w:t>
      </w:r>
      <w:r w:rsidRPr="00B70C2A">
        <w:rPr>
          <w:b/>
          <w:bCs/>
          <w:sz w:val="28"/>
          <w:szCs w:val="28"/>
        </w:rPr>
        <w:t xml:space="preserve"> поселении</w:t>
      </w:r>
      <w:r w:rsidRPr="00B70C2A">
        <w:rPr>
          <w:rFonts w:eastAsia="Calibri"/>
          <w:b/>
          <w:sz w:val="28"/>
          <w:szCs w:val="28"/>
          <w:lang w:eastAsia="en-US"/>
        </w:rPr>
        <w:t>»</w:t>
      </w:r>
    </w:p>
    <w:p w:rsidR="00801FA6" w:rsidRPr="00B70C2A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6351"/>
      </w:tblGrid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</w:t>
            </w:r>
            <w:r w:rsidRPr="00B70C2A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r>
              <w:rPr>
                <w:sz w:val="28"/>
                <w:szCs w:val="28"/>
              </w:rPr>
              <w:t xml:space="preserve">Пискловском </w:t>
            </w:r>
            <w:r>
              <w:rPr>
                <w:bCs/>
                <w:sz w:val="28"/>
                <w:szCs w:val="28"/>
              </w:rPr>
              <w:t>сель</w:t>
            </w:r>
            <w:r w:rsidRPr="00B70C2A">
              <w:rPr>
                <w:bCs/>
                <w:sz w:val="28"/>
                <w:szCs w:val="28"/>
              </w:rPr>
              <w:t>ском поселении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кого поселения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ского поселения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1.«Обеспечение деятельности военно-учетного стола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Пискловском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ском поселении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sz w:val="28"/>
                <w:szCs w:val="28"/>
              </w:rPr>
              <w:t xml:space="preserve">Обеспечение бесперебойного функционирования военно-учетного стола </w:t>
            </w:r>
            <w:r>
              <w:rPr>
                <w:sz w:val="28"/>
                <w:szCs w:val="28"/>
              </w:rPr>
              <w:t>Пискловского сель</w:t>
            </w:r>
            <w:r w:rsidRPr="00B70C2A">
              <w:rPr>
                <w:sz w:val="28"/>
                <w:szCs w:val="28"/>
              </w:rPr>
              <w:t>ского поселения</w:t>
            </w:r>
          </w:p>
        </w:tc>
      </w:tr>
      <w:tr w:rsidR="00801FA6" w:rsidRPr="009F7D2B" w:rsidTr="007269CC">
        <w:trPr>
          <w:trHeight w:val="1921"/>
        </w:trPr>
        <w:tc>
          <w:tcPr>
            <w:tcW w:w="3039" w:type="dxa"/>
          </w:tcPr>
          <w:p w:rsidR="00801FA6" w:rsidRPr="00F55886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5886">
              <w:rPr>
                <w:rFonts w:eastAsia="Calibri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801FA6" w:rsidRPr="009F7D2B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32" w:type="dxa"/>
          </w:tcPr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по Программе -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602 722,00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187 082,00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204 230,00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211 410,00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в том числе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местного бюджета –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руб., в том числе: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577 769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187 082,00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204 230,00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211 410,00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9F7D2B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801FA6" w:rsidRPr="00B70C2A" w:rsidTr="007269CC">
        <w:trPr>
          <w:trHeight w:val="1921"/>
        </w:trPr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реализации Программы предполагается достижение следующих результатов: бесперебойное обеспечение деятельности военно-учетного стола </w:t>
            </w:r>
            <w:r>
              <w:rPr>
                <w:sz w:val="28"/>
                <w:szCs w:val="28"/>
              </w:rPr>
              <w:t xml:space="preserve">Пискловского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801FA6" w:rsidRDefault="00801FA6" w:rsidP="00801FA6">
      <w:pPr>
        <w:ind w:firstLine="708"/>
        <w:rPr>
          <w:sz w:val="28"/>
          <w:szCs w:val="28"/>
        </w:rPr>
      </w:pPr>
    </w:p>
    <w:p w:rsidR="00801FA6" w:rsidRDefault="00801FA6" w:rsidP="00801FA6">
      <w:pPr>
        <w:ind w:firstLine="708"/>
        <w:rPr>
          <w:sz w:val="28"/>
          <w:szCs w:val="28"/>
        </w:rPr>
      </w:pPr>
    </w:p>
    <w:p w:rsidR="00801FA6" w:rsidRDefault="00801FA6" w:rsidP="00801FA6">
      <w:pPr>
        <w:ind w:firstLine="708"/>
        <w:rPr>
          <w:sz w:val="28"/>
          <w:szCs w:val="28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 xml:space="preserve">Раздел 1. Анализ текущей ситуации в сфере реализации            </w:t>
      </w:r>
      <w:r w:rsidRPr="00334244">
        <w:rPr>
          <w:rFonts w:eastAsia="Calibri"/>
          <w:b/>
          <w:sz w:val="28"/>
          <w:szCs w:val="28"/>
          <w:lang w:eastAsia="en-US"/>
        </w:rPr>
        <w:lastRenderedPageBreak/>
        <w:t>муниципальной 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Организация воинского</w:t>
      </w:r>
      <w:r>
        <w:rPr>
          <w:sz w:val="28"/>
          <w:szCs w:val="28"/>
        </w:rPr>
        <w:t xml:space="preserve"> учета на территории Пискловского</w:t>
      </w:r>
      <w:r w:rsidRPr="00334244">
        <w:rPr>
          <w:sz w:val="28"/>
          <w:szCs w:val="28"/>
        </w:rPr>
        <w:t xml:space="preserve"> сельского поселения входит в содержание мобилизационной подготовки и мобилизации.</w:t>
      </w:r>
    </w:p>
    <w:p w:rsidR="00801FA6" w:rsidRPr="00334244" w:rsidRDefault="00801FA6" w:rsidP="00801FA6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 xml:space="preserve"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 </w:t>
      </w:r>
    </w:p>
    <w:p w:rsidR="00801FA6" w:rsidRPr="00334244" w:rsidRDefault="00801FA6" w:rsidP="00801FA6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С учетом норм, установленных постановлением Правительства Российской Федерации от 27 ноября 2006 г. №</w:t>
      </w:r>
      <w:r>
        <w:rPr>
          <w:sz w:val="28"/>
          <w:szCs w:val="28"/>
        </w:rPr>
        <w:t xml:space="preserve"> </w:t>
      </w:r>
      <w:r w:rsidRPr="00334244">
        <w:rPr>
          <w:sz w:val="28"/>
          <w:szCs w:val="28"/>
        </w:rPr>
        <w:t xml:space="preserve">719 на территории поселения при наличии на воинском учете более 1000 граждан, необходимо иметь одного освобожденного работника (по Псковскому сельскому поселению количество граждан, состоящих на воинском учете, составляет </w:t>
      </w:r>
      <w:r w:rsidRPr="00D357DF">
        <w:rPr>
          <w:sz w:val="28"/>
          <w:szCs w:val="28"/>
        </w:rPr>
        <w:t>154</w:t>
      </w:r>
      <w:r w:rsidRPr="00D357DF">
        <w:rPr>
          <w:color w:val="FF0000"/>
          <w:sz w:val="28"/>
          <w:szCs w:val="28"/>
        </w:rPr>
        <w:t xml:space="preserve"> </w:t>
      </w:r>
      <w:r w:rsidRPr="00D357DF">
        <w:rPr>
          <w:sz w:val="28"/>
          <w:szCs w:val="28"/>
        </w:rPr>
        <w:t>человек -  содержание</w:t>
      </w:r>
      <w:r w:rsidRPr="00334244">
        <w:rPr>
          <w:sz w:val="28"/>
          <w:szCs w:val="28"/>
        </w:rPr>
        <w:t xml:space="preserve"> инспектора ВУС на 0.2 ставки). Общее количество работников, осуществляющих воинский учет определяется исходя из количества граждан, состоящих на воинском учете по состоянию на 31 декабря предшествующего года.</w:t>
      </w:r>
    </w:p>
    <w:p w:rsidR="00801FA6" w:rsidRPr="00334244" w:rsidRDefault="00801FA6" w:rsidP="00801FA6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Для полного и качественного функционирования системы первичного воинского учета необходимо обеспечить специалистов военно-учетного стола, осуществляющих первичный воинский учет специально оборудованным помещением, железными шкафами, обеспечивающими сохранность документов по воинскому учету и другим необходимым инвентарём и принадлежностями.</w:t>
      </w:r>
    </w:p>
    <w:p w:rsidR="00801FA6" w:rsidRPr="00334244" w:rsidRDefault="00801FA6" w:rsidP="00801FA6">
      <w:pPr>
        <w:rPr>
          <w:sz w:val="28"/>
          <w:szCs w:val="28"/>
        </w:rPr>
      </w:pPr>
    </w:p>
    <w:p w:rsidR="00801FA6" w:rsidRPr="00334244" w:rsidRDefault="00801FA6" w:rsidP="00801FA6">
      <w:pPr>
        <w:ind w:firstLine="709"/>
        <w:jc w:val="center"/>
        <w:rPr>
          <w:b/>
          <w:sz w:val="28"/>
          <w:szCs w:val="28"/>
        </w:rPr>
      </w:pPr>
      <w:r w:rsidRPr="00334244">
        <w:rPr>
          <w:b/>
          <w:sz w:val="28"/>
          <w:szCs w:val="28"/>
        </w:rPr>
        <w:t>Данные, определяющие количественный состав призывных и мобилизационных людских ресурсов</w:t>
      </w:r>
    </w:p>
    <w:p w:rsidR="00801FA6" w:rsidRPr="00334244" w:rsidRDefault="00801FA6" w:rsidP="00801FA6">
      <w:pPr>
        <w:ind w:firstLine="709"/>
        <w:jc w:val="right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843"/>
        <w:gridCol w:w="2126"/>
      </w:tblGrid>
      <w:tr w:rsidR="00801FA6" w:rsidRPr="00334244" w:rsidTr="007269CC">
        <w:tc>
          <w:tcPr>
            <w:tcW w:w="5211" w:type="dxa"/>
            <w:shd w:val="clear" w:color="auto" w:fill="auto"/>
          </w:tcPr>
          <w:p w:rsidR="00801FA6" w:rsidRPr="00334244" w:rsidRDefault="00801FA6" w:rsidP="007269CC">
            <w:pPr>
              <w:jc w:val="center"/>
              <w:rPr>
                <w:b/>
                <w:sz w:val="28"/>
                <w:szCs w:val="28"/>
              </w:rPr>
            </w:pPr>
            <w:r w:rsidRPr="00334244">
              <w:rPr>
                <w:b/>
                <w:sz w:val="28"/>
                <w:szCs w:val="28"/>
              </w:rPr>
              <w:t>Категория ресурсов</w:t>
            </w:r>
          </w:p>
        </w:tc>
        <w:tc>
          <w:tcPr>
            <w:tcW w:w="1843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2024 год</w:t>
            </w:r>
          </w:p>
        </w:tc>
      </w:tr>
      <w:tr w:rsidR="00801FA6" w:rsidRPr="00334244" w:rsidTr="007269CC">
        <w:tc>
          <w:tcPr>
            <w:tcW w:w="5211" w:type="dxa"/>
            <w:shd w:val="clear" w:color="auto" w:fill="auto"/>
          </w:tcPr>
          <w:p w:rsidR="00801FA6" w:rsidRPr="00334244" w:rsidRDefault="00801FA6" w:rsidP="007269C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Офицеры</w:t>
            </w:r>
          </w:p>
        </w:tc>
        <w:tc>
          <w:tcPr>
            <w:tcW w:w="1843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4</w:t>
            </w:r>
          </w:p>
        </w:tc>
      </w:tr>
      <w:tr w:rsidR="00801FA6" w:rsidRPr="00334244" w:rsidTr="007269CC">
        <w:tc>
          <w:tcPr>
            <w:tcW w:w="5211" w:type="dxa"/>
            <w:shd w:val="clear" w:color="auto" w:fill="auto"/>
          </w:tcPr>
          <w:p w:rsidR="00801FA6" w:rsidRPr="00334244" w:rsidRDefault="00801FA6" w:rsidP="007269C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Сержанты, солдаты</w:t>
            </w:r>
          </w:p>
        </w:tc>
        <w:tc>
          <w:tcPr>
            <w:tcW w:w="1843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139</w:t>
            </w:r>
          </w:p>
        </w:tc>
      </w:tr>
      <w:tr w:rsidR="00801FA6" w:rsidRPr="00334244" w:rsidTr="007269CC">
        <w:tc>
          <w:tcPr>
            <w:tcW w:w="5211" w:type="dxa"/>
            <w:shd w:val="clear" w:color="auto" w:fill="auto"/>
          </w:tcPr>
          <w:p w:rsidR="00801FA6" w:rsidRPr="00334244" w:rsidRDefault="00801FA6" w:rsidP="007269C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Призывники</w:t>
            </w:r>
          </w:p>
        </w:tc>
        <w:tc>
          <w:tcPr>
            <w:tcW w:w="1843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11</w:t>
            </w:r>
          </w:p>
        </w:tc>
      </w:tr>
      <w:tr w:rsidR="00801FA6" w:rsidRPr="00334244" w:rsidTr="007269CC">
        <w:tc>
          <w:tcPr>
            <w:tcW w:w="5211" w:type="dxa"/>
            <w:shd w:val="clear" w:color="auto" w:fill="auto"/>
          </w:tcPr>
          <w:p w:rsidR="00801FA6" w:rsidRPr="00334244" w:rsidRDefault="00801FA6" w:rsidP="007269CC">
            <w:pPr>
              <w:rPr>
                <w:b/>
                <w:sz w:val="28"/>
                <w:szCs w:val="28"/>
              </w:rPr>
            </w:pPr>
            <w:r w:rsidRPr="0033424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2126" w:type="dxa"/>
            <w:shd w:val="clear" w:color="auto" w:fill="auto"/>
          </w:tcPr>
          <w:p w:rsidR="00801FA6" w:rsidRPr="00A771C4" w:rsidRDefault="00801FA6" w:rsidP="007269C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154</w:t>
            </w:r>
          </w:p>
        </w:tc>
      </w:tr>
    </w:tbl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2. Цели и ожидаемые результаты реализации муниципальной 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ind w:firstLine="708"/>
        <w:jc w:val="both"/>
        <w:rPr>
          <w:sz w:val="28"/>
          <w:szCs w:val="28"/>
        </w:rPr>
      </w:pPr>
      <w:r w:rsidRPr="00334244">
        <w:rPr>
          <w:sz w:val="28"/>
          <w:szCs w:val="28"/>
        </w:rPr>
        <w:t>Целью настоящей программы является обеспечение бесперебойного функционирования военно-учетного стола Пискловское сельского поселения.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2.1. Сведения о целевых индикаторах реализации 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0"/>
        <w:gridCol w:w="851"/>
        <w:gridCol w:w="850"/>
        <w:gridCol w:w="851"/>
        <w:gridCol w:w="850"/>
      </w:tblGrid>
      <w:tr w:rsidR="00801FA6" w:rsidRPr="00334244" w:rsidTr="007269CC">
        <w:trPr>
          <w:trHeight w:val="5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r w:rsidRPr="00334244">
              <w:rPr>
                <w:rFonts w:eastAsia="Calibri"/>
                <w:b/>
                <w:sz w:val="28"/>
                <w:szCs w:val="28"/>
                <w:lang w:val="en-US" w:eastAsia="en-US"/>
              </w:rPr>
              <w:t>начени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я целевых 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пока</w:t>
            </w:r>
            <w:r w:rsidRPr="00334244">
              <w:rPr>
                <w:rFonts w:eastAsia="Calibri"/>
                <w:b/>
                <w:sz w:val="28"/>
                <w:szCs w:val="28"/>
                <w:lang w:val="en-US" w:eastAsia="en-US"/>
              </w:rPr>
              <w:t>зателей</w:t>
            </w:r>
          </w:p>
        </w:tc>
      </w:tr>
      <w:tr w:rsidR="00801FA6" w:rsidRPr="00334244" w:rsidTr="007269CC">
        <w:trPr>
          <w:trHeight w:val="36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</w:tr>
      <w:tr w:rsidR="00801FA6" w:rsidRPr="00334244" w:rsidTr="007269CC">
        <w:trPr>
          <w:trHeight w:val="13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lastRenderedPageBreak/>
              <w:t>Уровень обеспеченности материально-технического и финансово-хозяйственного обеспечения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100</w:t>
            </w:r>
          </w:p>
        </w:tc>
      </w:tr>
      <w:tr w:rsidR="00801FA6" w:rsidRPr="00334244" w:rsidTr="007269CC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sz w:val="28"/>
                <w:szCs w:val="28"/>
              </w:rPr>
              <w:t>Количество жалоб на действия (бездействие) специалистов ВУС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801FA6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2.2. Ожидаемые результаты реализации 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4244">
        <w:rPr>
          <w:rFonts w:eastAsia="Calibri"/>
          <w:sz w:val="28"/>
          <w:szCs w:val="28"/>
          <w:lang w:eastAsia="en-US"/>
        </w:rPr>
        <w:t xml:space="preserve">В рамках реализации Программы предполагается достижение следующих результатов: бесперебойное обеспечение деятельности </w:t>
      </w:r>
      <w:r w:rsidRPr="00334244">
        <w:rPr>
          <w:sz w:val="28"/>
          <w:szCs w:val="28"/>
        </w:rPr>
        <w:t>в</w:t>
      </w:r>
      <w:r>
        <w:rPr>
          <w:sz w:val="28"/>
          <w:szCs w:val="28"/>
        </w:rPr>
        <w:t>оенно-учетного стола Пискловского</w:t>
      </w:r>
      <w:r w:rsidRPr="00334244">
        <w:rPr>
          <w:sz w:val="28"/>
          <w:szCs w:val="28"/>
        </w:rPr>
        <w:t xml:space="preserve"> сельского поселения.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Для выполнения программы необходимо реализовать аналитическую подпрограмму «Обеспечение деят</w:t>
      </w:r>
      <w:r>
        <w:rPr>
          <w:rFonts w:eastAsia="Calibri"/>
          <w:sz w:val="28"/>
          <w:szCs w:val="28"/>
          <w:lang w:eastAsia="en-US"/>
        </w:rPr>
        <w:t xml:space="preserve">ельности военно-учетного стола </w:t>
      </w:r>
      <w:r w:rsidRPr="00334244">
        <w:rPr>
          <w:rFonts w:eastAsia="Calibri"/>
          <w:sz w:val="28"/>
          <w:szCs w:val="28"/>
          <w:lang w:eastAsia="en-US"/>
        </w:rPr>
        <w:t>Пискловского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поселении на 2025-2027</w:t>
      </w:r>
      <w:r w:rsidRPr="00334244">
        <w:rPr>
          <w:rFonts w:eastAsia="Calibri"/>
          <w:sz w:val="28"/>
          <w:szCs w:val="28"/>
          <w:lang w:eastAsia="en-US"/>
        </w:rPr>
        <w:t xml:space="preserve"> годы».</w:t>
      </w:r>
    </w:p>
    <w:p w:rsidR="00801FA6" w:rsidRPr="00334244" w:rsidRDefault="00801FA6" w:rsidP="00801FA6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01FA6" w:rsidRPr="00334244" w:rsidRDefault="00801FA6" w:rsidP="00801FA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34244">
        <w:rPr>
          <w:rFonts w:eastAsia="Calibri"/>
          <w:b/>
          <w:bCs/>
          <w:sz w:val="28"/>
          <w:szCs w:val="28"/>
          <w:lang w:eastAsia="en-US"/>
        </w:rPr>
        <w:t>Раздел 3. Ресурсное обеспечение реализации Программы</w:t>
      </w:r>
    </w:p>
    <w:p w:rsidR="00801FA6" w:rsidRPr="00334244" w:rsidRDefault="00801FA6" w:rsidP="00801FA6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334244">
        <w:rPr>
          <w:rFonts w:eastAsia="Calibri"/>
          <w:bCs/>
          <w:sz w:val="28"/>
          <w:szCs w:val="28"/>
          <w:lang w:eastAsia="en-US"/>
        </w:rPr>
        <w:t>(тыс.руб)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6"/>
        <w:gridCol w:w="4387"/>
        <w:gridCol w:w="1843"/>
        <w:gridCol w:w="1417"/>
        <w:gridCol w:w="1560"/>
      </w:tblGrid>
      <w:tr w:rsidR="00801FA6" w:rsidRPr="00334244" w:rsidTr="007269CC">
        <w:tc>
          <w:tcPr>
            <w:tcW w:w="596" w:type="dxa"/>
            <w:gridSpan w:val="2"/>
          </w:tcPr>
          <w:p w:rsidR="00801FA6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01FA6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01FA6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387" w:type="dxa"/>
          </w:tcPr>
          <w:p w:rsidR="00801FA6" w:rsidRPr="00334244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подпрограммы/   Источник ресурсного обеспечения</w:t>
            </w:r>
          </w:p>
          <w:p w:rsidR="00801FA6" w:rsidRPr="00334244" w:rsidRDefault="00801FA6" w:rsidP="007269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560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01FA6" w:rsidRPr="00334244" w:rsidTr="007269CC">
        <w:tc>
          <w:tcPr>
            <w:tcW w:w="580" w:type="dxa"/>
            <w:vMerge w:val="restart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3" w:type="dxa"/>
            <w:gridSpan w:val="2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Программа «</w:t>
            </w:r>
            <w:r w:rsidRPr="00334244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r w:rsidRPr="00334244">
              <w:rPr>
                <w:sz w:val="28"/>
                <w:szCs w:val="28"/>
              </w:rPr>
              <w:t xml:space="preserve">Пискловском </w:t>
            </w:r>
            <w:r w:rsidRPr="00334244">
              <w:rPr>
                <w:bCs/>
                <w:sz w:val="28"/>
                <w:szCs w:val="28"/>
              </w:rPr>
              <w:t>сельском поселении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80" w:type="dxa"/>
            <w:vMerge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 всего, тыс.руб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80" w:type="dxa"/>
            <w:vMerge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бюджет, тыс.руб.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80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бюджет, тыс.руб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96" w:type="dxa"/>
            <w:gridSpan w:val="2"/>
            <w:vMerge w:val="restart"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87" w:type="dxa"/>
          </w:tcPr>
          <w:p w:rsidR="00801FA6" w:rsidRPr="00334244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«Обеспечение деятельности военно-учетного стола в </w:t>
            </w:r>
            <w:r w:rsidRPr="00334244">
              <w:rPr>
                <w:sz w:val="28"/>
                <w:szCs w:val="28"/>
              </w:rPr>
              <w:t>Пискловском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на 2021-2023 годы»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96" w:type="dxa"/>
            <w:gridSpan w:val="2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 всего, тыс.руб.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96" w:type="dxa"/>
            <w:gridSpan w:val="2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бюджет, тыс.руб.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96" w:type="dxa"/>
            <w:gridSpan w:val="2"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бюджет, тыс.руб</w:t>
            </w:r>
          </w:p>
        </w:tc>
        <w:tc>
          <w:tcPr>
            <w:tcW w:w="1843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1FA6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1FA6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lastRenderedPageBreak/>
        <w:t>Приложение к муниципальной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4244">
        <w:rPr>
          <w:rFonts w:eastAsia="Calibri"/>
          <w:sz w:val="28"/>
          <w:szCs w:val="28"/>
          <w:lang w:eastAsia="en-US"/>
        </w:rPr>
        <w:t>программе «</w:t>
      </w:r>
      <w:r w:rsidRPr="00334244">
        <w:rPr>
          <w:bCs/>
          <w:sz w:val="28"/>
          <w:szCs w:val="28"/>
        </w:rPr>
        <w:t xml:space="preserve">Совершенствование 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4244">
        <w:rPr>
          <w:bCs/>
          <w:sz w:val="28"/>
          <w:szCs w:val="28"/>
        </w:rPr>
        <w:t xml:space="preserve">первичного воинского учета 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34244">
        <w:rPr>
          <w:bCs/>
          <w:sz w:val="28"/>
          <w:szCs w:val="28"/>
        </w:rPr>
        <w:t xml:space="preserve">в </w:t>
      </w:r>
      <w:r w:rsidRPr="00334244">
        <w:rPr>
          <w:sz w:val="28"/>
          <w:szCs w:val="28"/>
        </w:rPr>
        <w:t>Пискловском</w:t>
      </w:r>
      <w:r w:rsidRPr="00334244">
        <w:rPr>
          <w:bCs/>
          <w:sz w:val="28"/>
          <w:szCs w:val="28"/>
        </w:rPr>
        <w:t xml:space="preserve"> сельском поселении</w:t>
      </w:r>
      <w:r w:rsidRPr="00334244">
        <w:rPr>
          <w:rFonts w:eastAsia="Calibri"/>
          <w:sz w:val="28"/>
          <w:szCs w:val="28"/>
          <w:lang w:eastAsia="en-US"/>
        </w:rPr>
        <w:t>»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Аналитическая подпрограмма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«</w:t>
      </w:r>
      <w:r w:rsidRPr="00334244">
        <w:rPr>
          <w:rFonts w:eastAsia="Calibri"/>
          <w:sz w:val="28"/>
          <w:szCs w:val="28"/>
          <w:lang w:eastAsia="en-US"/>
        </w:rPr>
        <w:t xml:space="preserve">Обеспечение деятельности военно-учетного стола в </w:t>
      </w:r>
      <w:r w:rsidRPr="00334244">
        <w:rPr>
          <w:sz w:val="28"/>
          <w:szCs w:val="28"/>
        </w:rPr>
        <w:t xml:space="preserve">Пискловском </w:t>
      </w:r>
      <w:r w:rsidRPr="00334244">
        <w:rPr>
          <w:rFonts w:eastAsia="Calibri"/>
          <w:sz w:val="28"/>
          <w:szCs w:val="28"/>
          <w:lang w:eastAsia="en-US"/>
        </w:rPr>
        <w:t xml:space="preserve">сельском </w:t>
      </w:r>
      <w:r>
        <w:rPr>
          <w:rFonts w:eastAsia="Calibri"/>
          <w:sz w:val="28"/>
          <w:szCs w:val="28"/>
          <w:lang w:eastAsia="en-US"/>
        </w:rPr>
        <w:t>поселении на 2025-2027</w:t>
      </w:r>
      <w:r w:rsidRPr="00334244">
        <w:rPr>
          <w:rFonts w:eastAsia="Calibri"/>
          <w:sz w:val="28"/>
          <w:szCs w:val="28"/>
          <w:lang w:eastAsia="en-US"/>
        </w:rPr>
        <w:t xml:space="preserve"> годы</w:t>
      </w:r>
      <w:r w:rsidRPr="00334244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 xml:space="preserve">Раздел 1. Паспорт подпрограммы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6351"/>
      </w:tblGrid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</w:t>
            </w:r>
            <w:r w:rsidRPr="00B70C2A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r>
              <w:rPr>
                <w:sz w:val="28"/>
                <w:szCs w:val="28"/>
              </w:rPr>
              <w:t xml:space="preserve">Пискловском </w:t>
            </w:r>
            <w:r>
              <w:rPr>
                <w:bCs/>
                <w:sz w:val="28"/>
                <w:szCs w:val="28"/>
              </w:rPr>
              <w:t>сель</w:t>
            </w:r>
            <w:r w:rsidRPr="00B70C2A">
              <w:rPr>
                <w:bCs/>
                <w:sz w:val="28"/>
                <w:szCs w:val="28"/>
              </w:rPr>
              <w:t>ском поселении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кого поселения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ского поселения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801FA6" w:rsidRPr="00FC3B3C" w:rsidRDefault="00801FA6" w:rsidP="00801FA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B3C">
              <w:rPr>
                <w:rFonts w:eastAsia="Calibri"/>
                <w:sz w:val="28"/>
                <w:szCs w:val="28"/>
                <w:lang w:eastAsia="en-US"/>
              </w:rPr>
              <w:t xml:space="preserve">«Обеспечение деятельности военно-учетного стола в </w:t>
            </w:r>
            <w:r w:rsidRPr="00FC3B3C">
              <w:rPr>
                <w:sz w:val="28"/>
                <w:szCs w:val="28"/>
              </w:rPr>
              <w:t>Пискловском</w:t>
            </w:r>
            <w:r w:rsidRPr="00FC3B3C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</w:t>
            </w:r>
          </w:p>
        </w:tc>
      </w:tr>
      <w:tr w:rsidR="00801FA6" w:rsidRPr="00B70C2A" w:rsidTr="007269CC"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sz w:val="28"/>
                <w:szCs w:val="28"/>
              </w:rPr>
              <w:t xml:space="preserve">Обеспечение бесперебойного функционирования военно-учетного стола </w:t>
            </w:r>
            <w:r>
              <w:rPr>
                <w:sz w:val="28"/>
                <w:szCs w:val="28"/>
              </w:rPr>
              <w:t>Пискловского сель</w:t>
            </w:r>
            <w:r w:rsidRPr="00B70C2A">
              <w:rPr>
                <w:sz w:val="28"/>
                <w:szCs w:val="28"/>
              </w:rPr>
              <w:t>ского поселения</w:t>
            </w:r>
          </w:p>
        </w:tc>
      </w:tr>
      <w:tr w:rsidR="00801FA6" w:rsidRPr="009F7D2B" w:rsidTr="007269CC">
        <w:trPr>
          <w:trHeight w:val="1921"/>
        </w:trPr>
        <w:tc>
          <w:tcPr>
            <w:tcW w:w="3039" w:type="dxa"/>
          </w:tcPr>
          <w:p w:rsidR="00801FA6" w:rsidRPr="00F55886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5886">
              <w:rPr>
                <w:rFonts w:eastAsia="Calibri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801FA6" w:rsidRPr="009F7D2B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32" w:type="dxa"/>
          </w:tcPr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по Программе -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502 722,00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187 082,00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204 230,00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211 410,00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в том числе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местного бюджета –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руб., в том числе: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602 722,00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187 082,00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204 230,00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065BC0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211 410,00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01FA6" w:rsidRPr="009F7D2B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801FA6" w:rsidRPr="00B70C2A" w:rsidTr="007269CC">
        <w:trPr>
          <w:trHeight w:val="1921"/>
        </w:trPr>
        <w:tc>
          <w:tcPr>
            <w:tcW w:w="3039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2" w:type="dxa"/>
          </w:tcPr>
          <w:p w:rsidR="00801FA6" w:rsidRPr="00B70C2A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реализации Программы предполагается достижение следующих результатов: бесперебойное обеспечение деятельности военно-учетного стола </w:t>
            </w:r>
            <w:r>
              <w:rPr>
                <w:sz w:val="28"/>
                <w:szCs w:val="28"/>
              </w:rPr>
              <w:t xml:space="preserve">Пискловского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801FA6" w:rsidRPr="00334244" w:rsidRDefault="00801FA6" w:rsidP="00801FA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2. Краткая характеристика сферы реализации подпрограммы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sz w:val="28"/>
          <w:szCs w:val="28"/>
        </w:rPr>
        <w:t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3. Ожидаемые результаты реализации подпрограммы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В рамках реализации подпрограммы предполагается достижение следующих результатов: бесперебойное обеспечение деятельности военно-учетного стола </w:t>
      </w:r>
      <w:r w:rsidRPr="00334244">
        <w:rPr>
          <w:sz w:val="28"/>
          <w:szCs w:val="28"/>
        </w:rPr>
        <w:t>Пискловского</w:t>
      </w:r>
      <w:r w:rsidRPr="0033424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3.2. Сведения о целевых индикаторах реализации подпрограммы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0"/>
        <w:gridCol w:w="851"/>
        <w:gridCol w:w="850"/>
        <w:gridCol w:w="851"/>
        <w:gridCol w:w="850"/>
      </w:tblGrid>
      <w:tr w:rsidR="00801FA6" w:rsidRPr="00334244" w:rsidTr="007269CC">
        <w:trPr>
          <w:trHeight w:val="5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Значени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>е целевых индикаторов</w:t>
            </w:r>
          </w:p>
        </w:tc>
      </w:tr>
      <w:tr w:rsidR="00801FA6" w:rsidRPr="00334244" w:rsidTr="007269CC">
        <w:trPr>
          <w:trHeight w:val="36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</w:tr>
      <w:tr w:rsidR="00801FA6" w:rsidRPr="00334244" w:rsidTr="007269CC">
        <w:trPr>
          <w:trHeight w:val="13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Уровень обеспеченности материально-технического и финансово-хозяйственного обеспечения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100</w:t>
            </w:r>
          </w:p>
        </w:tc>
      </w:tr>
      <w:tr w:rsidR="00801FA6" w:rsidRPr="00334244" w:rsidTr="007269CC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sz w:val="28"/>
                <w:szCs w:val="28"/>
              </w:rPr>
              <w:t>Количество жалоб на действия (бездействие) специалистов ВУС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FA6" w:rsidRPr="00334244" w:rsidRDefault="00801FA6" w:rsidP="00726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801FA6" w:rsidRPr="00334244" w:rsidRDefault="00801FA6" w:rsidP="00801FA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A4A38">
        <w:rPr>
          <w:rFonts w:eastAsia="Calibri"/>
          <w:b/>
          <w:sz w:val="28"/>
          <w:szCs w:val="28"/>
          <w:lang w:eastAsia="en-US"/>
        </w:rPr>
        <w:t>3.3. При реализации подпрограммы возможны следующие риски</w:t>
      </w:r>
      <w:r w:rsidRPr="00334244">
        <w:rPr>
          <w:rFonts w:eastAsia="Calibri"/>
          <w:sz w:val="28"/>
          <w:szCs w:val="28"/>
          <w:lang w:eastAsia="en-US"/>
        </w:rPr>
        <w:t xml:space="preserve">: </w:t>
      </w:r>
    </w:p>
    <w:p w:rsidR="00801FA6" w:rsidRPr="00334244" w:rsidRDefault="00801FA6" w:rsidP="00801FA6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 на развитие материальной базы могут повлиять изменения в ценовой политике на оборудование, инструменты и эксплуатационные материалы; </w:t>
      </w:r>
    </w:p>
    <w:p w:rsidR="00801FA6" w:rsidRPr="00334244" w:rsidRDefault="00801FA6" w:rsidP="00801FA6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-изменения тарифов на коммунальные услуги; </w:t>
      </w:r>
    </w:p>
    <w:p w:rsidR="00801FA6" w:rsidRPr="00334244" w:rsidRDefault="00801FA6" w:rsidP="00801FA6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-фонд заработной платы может изменяться в сторону увеличения с учетом индексации и изменения квалификационных категорий. </w:t>
      </w:r>
    </w:p>
    <w:p w:rsidR="00801FA6" w:rsidRPr="00334244" w:rsidRDefault="00801FA6" w:rsidP="00801FA6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Наличие указанных рисков может повысить стоимость первоначально запланированных расходов по отдельным мероприятиям подпрограммы. 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right="-426"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lastRenderedPageBreak/>
        <w:t>Раздел 4. Мероприятия подпрограммы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    </w:t>
      </w:r>
      <w:r w:rsidRPr="00334244">
        <w:rPr>
          <w:rFonts w:eastAsia="Calibri"/>
          <w:sz w:val="28"/>
          <w:szCs w:val="28"/>
          <w:lang w:eastAsia="en-US"/>
        </w:rPr>
        <w:t>Наименование мероприятий: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4.1.1.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фонд оплаты труда и страховые фонды;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4.1.2.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расходы на служебные командировки;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4.1.3. </w:t>
      </w:r>
      <w:r w:rsidRPr="00334244">
        <w:rPr>
          <w:rFonts w:eastAsia="Calibri"/>
          <w:sz w:val="28"/>
          <w:szCs w:val="28"/>
          <w:lang w:eastAsia="en-US"/>
        </w:rPr>
        <w:t>закупка товаров, работ, услуг в сфере информационно-коммуникационных технологий;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4.1.4. прочая закупка товаров, работ и услуг для муниципальных нужд;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34244">
        <w:rPr>
          <w:rFonts w:eastAsia="Calibri"/>
          <w:sz w:val="28"/>
          <w:szCs w:val="28"/>
          <w:lang w:eastAsia="en-US"/>
        </w:rPr>
        <w:t>Содержание мероприятий: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4.2.1.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 xml:space="preserve"> оплата труда и уплата взносов в страховые фонды;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оплата командировочных расходов;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4.2.3.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оплата услуг связи;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4.2.4. </w:t>
      </w:r>
      <w:r w:rsidRPr="00334244">
        <w:rPr>
          <w:rFonts w:eastAsia="Calibri"/>
          <w:sz w:val="28"/>
          <w:szCs w:val="28"/>
          <w:lang w:eastAsia="en-US"/>
        </w:rPr>
        <w:t>оплата коммунальных услуг, закупка канцелярских и хозяйственных товаров, закупка расходных материалов для обслуживания оргтехники.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4.3.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424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рок реализации мероприятий: 2025 год и плановый период 2026-2027</w:t>
      </w:r>
      <w:r w:rsidRPr="00334244">
        <w:rPr>
          <w:rFonts w:eastAsia="Calibri"/>
          <w:sz w:val="28"/>
          <w:szCs w:val="28"/>
          <w:lang w:eastAsia="en-US"/>
        </w:rPr>
        <w:t>г.г.</w:t>
      </w:r>
    </w:p>
    <w:p w:rsidR="00801FA6" w:rsidRPr="00334244" w:rsidRDefault="00801FA6" w:rsidP="00801F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01FA6" w:rsidRPr="00334244" w:rsidRDefault="00801FA6" w:rsidP="00801FA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34244">
        <w:rPr>
          <w:rFonts w:eastAsia="Calibri"/>
          <w:b/>
          <w:bCs/>
          <w:sz w:val="28"/>
          <w:szCs w:val="28"/>
          <w:lang w:eastAsia="en-US"/>
        </w:rPr>
        <w:t>4.4. Ресурсное обеспечение реализации мероприятий подпрограммы</w:t>
      </w:r>
    </w:p>
    <w:p w:rsidR="00801FA6" w:rsidRPr="00334244" w:rsidRDefault="00801FA6" w:rsidP="00801FA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39"/>
        <w:gridCol w:w="1559"/>
        <w:gridCol w:w="1418"/>
        <w:gridCol w:w="1417"/>
        <w:gridCol w:w="1417"/>
      </w:tblGrid>
      <w:tr w:rsidR="00801FA6" w:rsidRPr="00334244" w:rsidTr="007269CC">
        <w:tc>
          <w:tcPr>
            <w:tcW w:w="576" w:type="dxa"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3139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мероприятия/</w:t>
            </w:r>
          </w:p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Источник ресурсного обеспечения</w:t>
            </w:r>
          </w:p>
        </w:tc>
        <w:tc>
          <w:tcPr>
            <w:tcW w:w="1559" w:type="dxa"/>
          </w:tcPr>
          <w:p w:rsidR="00801FA6" w:rsidRPr="00334244" w:rsidRDefault="00801FA6" w:rsidP="007269CC">
            <w:pPr>
              <w:keepNext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18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</w:p>
        </w:tc>
      </w:tr>
      <w:tr w:rsidR="00801FA6" w:rsidRPr="00334244" w:rsidTr="007269CC">
        <w:tc>
          <w:tcPr>
            <w:tcW w:w="5274" w:type="dxa"/>
            <w:gridSpan w:val="3"/>
          </w:tcPr>
          <w:p w:rsidR="00801FA6" w:rsidRPr="00334244" w:rsidRDefault="00801FA6" w:rsidP="007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Аналитическая подпрограмма «Обеспечение деятельности военно-учетного стола в </w:t>
            </w:r>
            <w:r w:rsidRPr="00334244">
              <w:rPr>
                <w:sz w:val="28"/>
                <w:szCs w:val="28"/>
              </w:rPr>
              <w:t>Пискловском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на 2025-2027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 годы», всего</w:t>
            </w:r>
          </w:p>
        </w:tc>
        <w:tc>
          <w:tcPr>
            <w:tcW w:w="1418" w:type="dxa"/>
          </w:tcPr>
          <w:p w:rsidR="00801FA6" w:rsidRPr="00334244" w:rsidRDefault="00801FA6" w:rsidP="007269CC">
            <w:pPr>
              <w:ind w:left="-5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274" w:type="dxa"/>
            <w:gridSpan w:val="3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18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187082,00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204230,00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211410,00</w:t>
            </w:r>
          </w:p>
        </w:tc>
      </w:tr>
      <w:tr w:rsidR="00801FA6" w:rsidRPr="00334244" w:rsidTr="007269CC">
        <w:tc>
          <w:tcPr>
            <w:tcW w:w="5274" w:type="dxa"/>
            <w:gridSpan w:val="3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</w:t>
            </w:r>
          </w:p>
        </w:tc>
        <w:tc>
          <w:tcPr>
            <w:tcW w:w="1418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01FA6" w:rsidRPr="00334244" w:rsidTr="007269CC">
        <w:tc>
          <w:tcPr>
            <w:tcW w:w="5274" w:type="dxa"/>
            <w:gridSpan w:val="3"/>
          </w:tcPr>
          <w:p w:rsidR="00801FA6" w:rsidRPr="00334244" w:rsidRDefault="00801FA6" w:rsidP="007269CC">
            <w:pPr>
              <w:tabs>
                <w:tab w:val="left" w:pos="296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418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187082,00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204230,00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211410,00</w:t>
            </w:r>
          </w:p>
        </w:tc>
      </w:tr>
      <w:tr w:rsidR="00801FA6" w:rsidRPr="00334244" w:rsidTr="007269CC">
        <w:tc>
          <w:tcPr>
            <w:tcW w:w="576" w:type="dxa"/>
            <w:vMerge w:val="restart"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39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Функционирование военно-учетного стола в </w:t>
            </w:r>
            <w:r w:rsidRPr="00334244">
              <w:rPr>
                <w:sz w:val="28"/>
                <w:szCs w:val="28"/>
              </w:rPr>
              <w:t xml:space="preserve">Пискловском 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сельском поселении </w:t>
            </w:r>
          </w:p>
        </w:tc>
        <w:tc>
          <w:tcPr>
            <w:tcW w:w="1559" w:type="dxa"/>
            <w:vMerge w:val="restart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334244">
              <w:rPr>
                <w:sz w:val="28"/>
                <w:szCs w:val="28"/>
              </w:rPr>
              <w:t xml:space="preserve">Пискловского 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418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1FA6" w:rsidRPr="00334244" w:rsidTr="007269CC">
        <w:tc>
          <w:tcPr>
            <w:tcW w:w="576" w:type="dxa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187082,00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204230,00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211410,00</w:t>
            </w:r>
          </w:p>
        </w:tc>
      </w:tr>
      <w:tr w:rsidR="00801FA6" w:rsidRPr="00334244" w:rsidTr="007269CC">
        <w:tc>
          <w:tcPr>
            <w:tcW w:w="576" w:type="dxa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01FA6" w:rsidRPr="00334244" w:rsidTr="007269CC">
        <w:tc>
          <w:tcPr>
            <w:tcW w:w="576" w:type="dxa"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801FA6" w:rsidRPr="00334244" w:rsidRDefault="00801FA6" w:rsidP="007269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</w:tcPr>
          <w:p w:rsidR="00801FA6" w:rsidRPr="00334244" w:rsidRDefault="00801FA6" w:rsidP="007269C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187082,00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204230,00</w:t>
            </w:r>
          </w:p>
        </w:tc>
        <w:tc>
          <w:tcPr>
            <w:tcW w:w="1417" w:type="dxa"/>
          </w:tcPr>
          <w:p w:rsidR="00801FA6" w:rsidRPr="00334244" w:rsidRDefault="00801FA6" w:rsidP="007269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211410,00</w:t>
            </w:r>
          </w:p>
        </w:tc>
      </w:tr>
    </w:tbl>
    <w:p w:rsidR="00801FA6" w:rsidRPr="00334244" w:rsidRDefault="00801FA6" w:rsidP="00801FA6"/>
    <w:p w:rsidR="00801FA6" w:rsidRDefault="00801FA6" w:rsidP="00801FA6">
      <w:pPr>
        <w:ind w:firstLine="708"/>
        <w:rPr>
          <w:sz w:val="28"/>
          <w:szCs w:val="28"/>
        </w:rPr>
      </w:pPr>
    </w:p>
    <w:p w:rsidR="00801FA6" w:rsidRDefault="00801FA6" w:rsidP="00801FA6">
      <w:pPr>
        <w:ind w:firstLine="708"/>
        <w:rPr>
          <w:sz w:val="28"/>
          <w:szCs w:val="28"/>
        </w:rPr>
      </w:pPr>
    </w:p>
    <w:p w:rsidR="00323DED" w:rsidRDefault="00323DED">
      <w:bookmarkStart w:id="0" w:name="_GoBack"/>
      <w:bookmarkEnd w:id="0"/>
    </w:p>
    <w:sectPr w:rsidR="003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2521"/>
    <w:multiLevelType w:val="hybridMultilevel"/>
    <w:tmpl w:val="550A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9A"/>
    <w:rsid w:val="00323DED"/>
    <w:rsid w:val="007E649A"/>
    <w:rsid w:val="0080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8BFB-54D5-445A-AB83-BADFCF67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A6"/>
    <w:pPr>
      <w:ind w:left="720"/>
      <w:contextualSpacing/>
    </w:pPr>
  </w:style>
  <w:style w:type="paragraph" w:customStyle="1" w:styleId="1">
    <w:name w:val="Абзац списка1"/>
    <w:basedOn w:val="a"/>
    <w:rsid w:val="00801F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2024-12-18T09:53:00Z</dcterms:created>
  <dcterms:modified xsi:type="dcterms:W3CDTF">2024-12-18T09:53:00Z</dcterms:modified>
</cp:coreProperties>
</file>